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50" w:rsidRPr="00562E50" w:rsidRDefault="00562E50" w:rsidP="00562E50">
      <w:pPr>
        <w:tabs>
          <w:tab w:val="left" w:pos="9810"/>
        </w:tabs>
        <w:spacing w:after="0" w:line="255" w:lineRule="atLeast"/>
        <w:jc w:val="center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i/>
          <w:iCs/>
          <w:sz w:val="24"/>
          <w:szCs w:val="24"/>
          <w:shd w:val="clear" w:color="auto" w:fill="FFFFFF" w:themeFill="background1"/>
          <w:lang w:eastAsia="ru-RU"/>
        </w:rPr>
        <w:t>муниципальное бюджетное общеобразовательное учреждение Алексеевская средняя общеобразовательная школа имени летчика-истребителя Петра Ефимовича Королева</w:t>
      </w:r>
      <w:r w:rsidRPr="00562E50">
        <w:rPr>
          <w:rFonts w:eastAsia="Times New Roman"/>
          <w:sz w:val="24"/>
          <w:szCs w:val="24"/>
          <w:lang w:eastAsia="ru-RU"/>
        </w:rPr>
        <w:br/>
      </w:r>
    </w:p>
    <w:tbl>
      <w:tblPr>
        <w:tblW w:w="495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4704"/>
      </w:tblGrid>
      <w:tr w:rsidR="00562E50" w:rsidRPr="00562E50" w:rsidTr="00CE7D98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E50" w:rsidRPr="00562E50" w:rsidRDefault="00562E50" w:rsidP="00CE7D98">
            <w:pPr>
              <w:spacing w:after="0" w:line="25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E50" w:rsidRPr="00562E50" w:rsidRDefault="00562E50" w:rsidP="00CE7D98">
            <w:pPr>
              <w:spacing w:after="0" w:line="25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62E50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</w:p>
          <w:p w:rsidR="00562E50" w:rsidRPr="00562E50" w:rsidRDefault="00562E50" w:rsidP="00CE7D98">
            <w:pPr>
              <w:spacing w:after="0" w:line="25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62E50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62E50">
              <w:rPr>
                <w:rFonts w:eastAsia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Директор </w:t>
            </w:r>
            <w:proofErr w:type="spellStart"/>
            <w:r w:rsidRPr="00562E50">
              <w:rPr>
                <w:rFonts w:eastAsia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школы____________К.С</w:t>
            </w:r>
            <w:proofErr w:type="spellEnd"/>
            <w:r w:rsidRPr="00562E50">
              <w:rPr>
                <w:rFonts w:eastAsia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 Сидоров</w:t>
            </w:r>
          </w:p>
          <w:p w:rsidR="00562E50" w:rsidRPr="00562E50" w:rsidRDefault="00562E50" w:rsidP="00CE7D98">
            <w:pPr>
              <w:spacing w:after="0" w:line="255" w:lineRule="atLeast"/>
              <w:jc w:val="both"/>
              <w:rPr>
                <w:rFonts w:eastAsia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62E50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62E50">
              <w:rPr>
                <w:rFonts w:eastAsia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10.01.</w:t>
            </w:r>
            <w:r w:rsidRPr="00562E50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 w:rsidRPr="00562E50">
              <w:rPr>
                <w:rFonts w:eastAsia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23</w:t>
            </w:r>
          </w:p>
          <w:p w:rsidR="00562E50" w:rsidRPr="00562E50" w:rsidRDefault="00562E50" w:rsidP="00CE7D98">
            <w:pPr>
              <w:spacing w:after="0" w:line="255" w:lineRule="atLeast"/>
              <w:jc w:val="both"/>
              <w:rPr>
                <w:rFonts w:eastAsia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562E50" w:rsidRDefault="00562E50" w:rsidP="00CE7D98">
            <w:pPr>
              <w:spacing w:after="0" w:line="25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2E50" w:rsidRDefault="00562E50" w:rsidP="00CE7D98">
            <w:pPr>
              <w:spacing w:after="0" w:line="25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2E50" w:rsidRPr="00562E50" w:rsidRDefault="00562E50" w:rsidP="00CE7D98">
            <w:pPr>
              <w:spacing w:after="0" w:line="25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A5098" w:rsidRPr="00562E50" w:rsidRDefault="007A5098" w:rsidP="007A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</w:t>
      </w:r>
      <w:r w:rsidRPr="00562E50">
        <w:rPr>
          <w:rFonts w:eastAsia="Times New Roman"/>
          <w:b/>
          <w:bCs/>
          <w:sz w:val="24"/>
          <w:szCs w:val="24"/>
          <w:lang w:eastAsia="ru-RU"/>
        </w:rPr>
        <w:t>Положение</w:t>
      </w:r>
    </w:p>
    <w:p w:rsidR="00562E50" w:rsidRDefault="007A5098" w:rsidP="00562E50">
      <w:pPr>
        <w:spacing w:after="150" w:line="255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62E50">
        <w:rPr>
          <w:rFonts w:eastAsia="Times New Roman"/>
          <w:b/>
          <w:bCs/>
          <w:sz w:val="24"/>
          <w:szCs w:val="24"/>
          <w:lang w:eastAsia="ru-RU"/>
        </w:rPr>
        <w:t>о нормах профессиональной этики педагогических работников</w:t>
      </w:r>
    </w:p>
    <w:p w:rsidR="00562E50" w:rsidRPr="00562E50" w:rsidRDefault="00562E50" w:rsidP="00562E50">
      <w:pPr>
        <w:spacing w:after="150" w:line="255" w:lineRule="atLeast"/>
        <w:jc w:val="center"/>
        <w:rPr>
          <w:rFonts w:eastAsia="Times New Roman"/>
          <w:b/>
          <w:bCs/>
          <w:i/>
          <w:iCs/>
          <w:sz w:val="24"/>
          <w:szCs w:val="24"/>
          <w:shd w:val="clear" w:color="auto" w:fill="FFFFFF" w:themeFill="background1"/>
          <w:lang w:eastAsia="ru-RU"/>
        </w:rPr>
      </w:pPr>
      <w:r w:rsidRPr="00562E50">
        <w:rPr>
          <w:rFonts w:eastAsia="Times New Roman"/>
          <w:b/>
          <w:bCs/>
          <w:i/>
          <w:iCs/>
          <w:sz w:val="24"/>
          <w:szCs w:val="24"/>
          <w:shd w:val="clear" w:color="auto" w:fill="FFFFFF" w:themeFill="background1"/>
          <w:lang w:eastAsia="ru-RU"/>
        </w:rPr>
        <w:t>МБОУ Алексеевск</w:t>
      </w:r>
      <w:r w:rsidRPr="00562E50">
        <w:rPr>
          <w:rFonts w:eastAsia="Times New Roman"/>
          <w:b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ой </w:t>
      </w:r>
      <w:proofErr w:type="spellStart"/>
      <w:r w:rsidRPr="00562E50">
        <w:rPr>
          <w:rFonts w:eastAsia="Times New Roman"/>
          <w:b/>
          <w:bCs/>
          <w:i/>
          <w:iCs/>
          <w:sz w:val="24"/>
          <w:szCs w:val="24"/>
          <w:shd w:val="clear" w:color="auto" w:fill="FFFFFF" w:themeFill="background1"/>
          <w:lang w:eastAsia="ru-RU"/>
        </w:rPr>
        <w:t>сош</w:t>
      </w:r>
      <w:proofErr w:type="spellEnd"/>
    </w:p>
    <w:p w:rsidR="007A5098" w:rsidRPr="00562E50" w:rsidRDefault="00562E50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b/>
          <w:bCs/>
          <w:i/>
          <w:iCs/>
          <w:sz w:val="24"/>
          <w:szCs w:val="24"/>
          <w:shd w:val="clear" w:color="auto" w:fill="FFFFFF" w:themeFill="background1"/>
          <w:lang w:eastAsia="ru-RU"/>
        </w:rPr>
        <w:t>им. летчика-истребителя П. Е. Королева</w:t>
      </w:r>
    </w:p>
    <w:p w:rsidR="00562E50" w:rsidRDefault="007A5098" w:rsidP="007A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</w:t>
      </w:r>
    </w:p>
    <w:p w:rsidR="00562E50" w:rsidRDefault="00562E50" w:rsidP="007A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62E50" w:rsidRPr="00562E50" w:rsidRDefault="00562E50" w:rsidP="007A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A5098" w:rsidRPr="00562E50" w:rsidRDefault="007A5098" w:rsidP="007A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> </w:t>
      </w:r>
      <w:r w:rsidRPr="00562E50">
        <w:rPr>
          <w:rFonts w:eastAsia="Times New Roman"/>
          <w:b/>
          <w:bCs/>
          <w:sz w:val="24"/>
          <w:szCs w:val="24"/>
          <w:lang w:eastAsia="ru-RU"/>
        </w:rPr>
        <w:t>1. Общие положения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1.1. Положение о нормах профессиональной этики педагогических работников (далее – </w:t>
      </w:r>
      <w:r w:rsidR="00562E50" w:rsidRPr="00562E50">
        <w:rPr>
          <w:rFonts w:eastAsia="Times New Roman"/>
          <w:sz w:val="24"/>
          <w:szCs w:val="24"/>
          <w:lang w:eastAsia="ru-RU"/>
        </w:rPr>
        <w:t>Положение)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br/>
        <w:t xml:space="preserve">Положение) разработано на основании положений </w:t>
      </w:r>
      <w:hyperlink r:id="rId6" w:anchor="/document/99/9004937/" w:history="1">
        <w:r w:rsidRPr="00562E50">
          <w:rPr>
            <w:rFonts w:eastAsia="Times New Roman"/>
            <w:sz w:val="24"/>
            <w:szCs w:val="24"/>
            <w:u w:val="single"/>
            <w:lang w:eastAsia="ru-RU"/>
          </w:rPr>
          <w:t>Конституции</w:t>
        </w:r>
      </w:hyperlink>
      <w:r w:rsidRPr="00562E50">
        <w:rPr>
          <w:rFonts w:eastAsia="Times New Roman"/>
          <w:sz w:val="24"/>
          <w:szCs w:val="24"/>
          <w:lang w:eastAsia="ru-RU"/>
        </w:rPr>
        <w:t xml:space="preserve">, </w:t>
      </w:r>
      <w:hyperlink r:id="rId7" w:anchor="/document/99/901807664/" w:history="1">
        <w:r w:rsidRPr="00562E50">
          <w:rPr>
            <w:rFonts w:eastAsia="Times New Roman"/>
            <w:sz w:val="24"/>
            <w:szCs w:val="24"/>
            <w:u w:val="single"/>
            <w:lang w:eastAsia="ru-RU"/>
          </w:rPr>
          <w:t>Трудового кодекса</w:t>
        </w:r>
      </w:hyperlink>
      <w:r w:rsidRPr="00562E50">
        <w:rPr>
          <w:rFonts w:eastAsia="Times New Roman"/>
          <w:sz w:val="24"/>
          <w:szCs w:val="24"/>
          <w:lang w:eastAsia="ru-RU"/>
        </w:rPr>
        <w:t xml:space="preserve">, </w:t>
      </w:r>
      <w:hyperlink r:id="rId8" w:anchor="/document/99/902389617/" w:history="1">
        <w:r w:rsidRPr="00562E50">
          <w:rPr>
            <w:rFonts w:eastAsia="Times New Roman"/>
            <w:sz w:val="24"/>
            <w:szCs w:val="24"/>
            <w:u w:val="single"/>
            <w:lang w:eastAsia="ru-RU"/>
          </w:rPr>
          <w:t>Федерального закона от 29.12.2012 № 273-ФЗ</w:t>
        </w:r>
      </w:hyperlink>
      <w:r w:rsidRPr="00562E50">
        <w:rPr>
          <w:rFonts w:eastAsia="Times New Roman"/>
          <w:sz w:val="24"/>
          <w:szCs w:val="24"/>
          <w:lang w:eastAsia="ru-RU"/>
        </w:rPr>
        <w:t xml:space="preserve"> «Об образовании в Российской Федерации» и </w:t>
      </w:r>
      <w:r w:rsidRPr="00562E50">
        <w:rPr>
          <w:rFonts w:eastAsia="Times New Roman"/>
          <w:sz w:val="24"/>
          <w:szCs w:val="24"/>
          <w:lang w:eastAsia="ru-RU"/>
        </w:rPr>
        <w:fldChar w:fldCharType="begin"/>
      </w:r>
      <w:r w:rsidRPr="00562E50">
        <w:rPr>
          <w:rFonts w:eastAsia="Times New Roman"/>
          <w:sz w:val="24"/>
          <w:szCs w:val="24"/>
          <w:lang w:eastAsia="ru-RU"/>
        </w:rPr>
        <w:instrText xml:space="preserve"> HYPERLINK "https://1obraz.ru/" \l "/document/99/902254151/" </w:instrText>
      </w:r>
      <w:r w:rsidRPr="00562E50">
        <w:rPr>
          <w:rFonts w:eastAsia="Times New Roman"/>
          <w:sz w:val="24"/>
          <w:szCs w:val="24"/>
          <w:lang w:eastAsia="ru-RU"/>
        </w:rPr>
        <w:fldChar w:fldCharType="separate"/>
      </w:r>
      <w:r w:rsidRPr="00562E50">
        <w:rPr>
          <w:rFonts w:eastAsia="Times New Roman"/>
          <w:sz w:val="24"/>
          <w:szCs w:val="24"/>
          <w:u w:val="single"/>
          <w:lang w:eastAsia="ru-RU"/>
        </w:rPr>
        <w:t xml:space="preserve">Федерального 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br/>
      </w:r>
      <w:r w:rsidRPr="00562E50">
        <w:rPr>
          <w:rFonts w:eastAsia="Times New Roman"/>
          <w:sz w:val="24"/>
          <w:szCs w:val="24"/>
          <w:u w:val="single"/>
          <w:lang w:eastAsia="ru-RU"/>
        </w:rPr>
        <w:t>закона от 29.12.2010 № 436-ФЗ</w:t>
      </w:r>
      <w:r w:rsidRPr="00562E50">
        <w:rPr>
          <w:rFonts w:eastAsia="Times New Roman"/>
          <w:sz w:val="24"/>
          <w:szCs w:val="24"/>
          <w:lang w:eastAsia="ru-RU"/>
        </w:rPr>
        <w:fldChar w:fldCharType="end"/>
      </w:r>
      <w:r w:rsidRPr="00562E50">
        <w:rPr>
          <w:rFonts w:eastAsia="Times New Roman"/>
          <w:sz w:val="24"/>
          <w:szCs w:val="24"/>
          <w:lang w:eastAsia="ru-RU"/>
        </w:rPr>
        <w:t xml:space="preserve"> «О защите детей от информации, причиняющей вред их здоровью 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br/>
        <w:t>и развитию».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1.2. Положение содержит нормы профессиональной этики педагогических работников, которыми они должны руководствоваться при осуществлении профессиональной деятельности независимо от занимаемой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</w:t>
      </w:r>
      <w:r w:rsidR="00562E50" w:rsidRPr="00562E50">
        <w:rPr>
          <w:rFonts w:eastAsia="Times New Roman"/>
          <w:sz w:val="24"/>
          <w:szCs w:val="24"/>
          <w:lang w:eastAsia="ru-RU"/>
        </w:rPr>
        <w:t>МБОУ Алексеевск</w:t>
      </w:r>
      <w:r w:rsidR="00562E50" w:rsidRPr="00562E50">
        <w:rPr>
          <w:rFonts w:eastAsia="Times New Roman"/>
          <w:sz w:val="24"/>
          <w:szCs w:val="24"/>
          <w:lang w:eastAsia="ru-RU"/>
        </w:rPr>
        <w:t xml:space="preserve">ой </w:t>
      </w:r>
      <w:proofErr w:type="spellStart"/>
      <w:r w:rsidR="00562E50" w:rsidRPr="00562E50">
        <w:rPr>
          <w:rFonts w:eastAsia="Times New Roman"/>
          <w:sz w:val="24"/>
          <w:szCs w:val="24"/>
          <w:lang w:eastAsia="ru-RU"/>
        </w:rPr>
        <w:t>сош</w:t>
      </w:r>
      <w:proofErr w:type="spellEnd"/>
      <w:r w:rsidR="00562E50" w:rsidRPr="00562E50">
        <w:rPr>
          <w:rFonts w:eastAsia="Times New Roman"/>
          <w:sz w:val="24"/>
          <w:szCs w:val="24"/>
          <w:lang w:eastAsia="ru-RU"/>
        </w:rPr>
        <w:t xml:space="preserve"> </w:t>
      </w:r>
      <w:r w:rsidR="00562E50" w:rsidRPr="00562E50">
        <w:rPr>
          <w:rFonts w:eastAsia="Times New Roman"/>
          <w:sz w:val="24"/>
          <w:szCs w:val="24"/>
          <w:lang w:eastAsia="ru-RU"/>
        </w:rPr>
        <w:t>им. летчика-истребителя П. Е. Королева</w:t>
      </w:r>
      <w:r w:rsidRPr="00562E50">
        <w:rPr>
          <w:rFonts w:eastAsia="Times New Roman"/>
          <w:sz w:val="24"/>
          <w:szCs w:val="24"/>
          <w:lang w:eastAsia="ru-RU"/>
        </w:rPr>
        <w:t xml:space="preserve"> (далее – </w:t>
      </w:r>
      <w:r w:rsidR="00562E50">
        <w:rPr>
          <w:rFonts w:eastAsia="Times New Roman"/>
          <w:sz w:val="24"/>
          <w:szCs w:val="24"/>
          <w:lang w:eastAsia="ru-RU"/>
        </w:rPr>
        <w:t>Школа</w:t>
      </w:r>
      <w:r w:rsidRPr="00562E50">
        <w:rPr>
          <w:rFonts w:eastAsia="Times New Roman"/>
          <w:sz w:val="24"/>
          <w:szCs w:val="24"/>
          <w:lang w:eastAsia="ru-RU"/>
        </w:rPr>
        <w:t>).</w:t>
      </w:r>
    </w:p>
    <w:p w:rsidR="007A5098" w:rsidRPr="00562E50" w:rsidRDefault="007A5098" w:rsidP="007A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2. Нормы профессиональной этики педагогических работников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2.1. Педагогические работники, сознавая ответственность перед государством, обществом и гражданами, должны: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а) уважать честь и достоинство обучающихся и других участников образовательных отношений;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lastRenderedPageBreak/>
        <w:t xml:space="preserve">           б) исключать действия, связанные с влиянием к</w:t>
      </w:r>
      <w:r w:rsidR="00562E50">
        <w:rPr>
          <w:rFonts w:eastAsia="Times New Roman"/>
          <w:sz w:val="24"/>
          <w:szCs w:val="24"/>
          <w:lang w:eastAsia="ru-RU"/>
        </w:rPr>
        <w:t xml:space="preserve">аких-либо личных, имущественных </w:t>
      </w:r>
      <w:r w:rsidRPr="00562E50">
        <w:rPr>
          <w:rFonts w:eastAsia="Times New Roman"/>
          <w:sz w:val="24"/>
          <w:szCs w:val="24"/>
          <w:lang w:eastAsia="ru-RU"/>
        </w:rPr>
        <w:t>(финансовых) и иных интересов, препятствующих добросовестному и</w:t>
      </w:r>
      <w:r w:rsidR="00562E50">
        <w:rPr>
          <w:rFonts w:eastAsia="Times New Roman"/>
          <w:sz w:val="24"/>
          <w:szCs w:val="24"/>
          <w:lang w:eastAsia="ru-RU"/>
        </w:rPr>
        <w:t xml:space="preserve">сполнению </w:t>
      </w:r>
      <w:r w:rsidRPr="00562E50">
        <w:rPr>
          <w:rFonts w:eastAsia="Times New Roman"/>
          <w:sz w:val="24"/>
          <w:szCs w:val="24"/>
          <w:lang w:eastAsia="ru-RU"/>
        </w:rPr>
        <w:t>должностных обязанностей;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в) проявлять доброжелательность, вежливость,</w:t>
      </w:r>
      <w:r w:rsidR="00562E50">
        <w:rPr>
          <w:rFonts w:eastAsia="Times New Roman"/>
          <w:sz w:val="24"/>
          <w:szCs w:val="24"/>
          <w:lang w:eastAsia="ru-RU"/>
        </w:rPr>
        <w:t xml:space="preserve"> тактичность и внимательность к </w:t>
      </w:r>
      <w:r w:rsidRPr="00562E50">
        <w:rPr>
          <w:rFonts w:eastAsia="Times New Roman"/>
          <w:sz w:val="24"/>
          <w:szCs w:val="24"/>
          <w:lang w:eastAsia="ru-RU"/>
        </w:rPr>
        <w:t>обучающимся, их родителям (законным представителям) и коллегам;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г)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обучающимися;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д) соблюдать при выполнении профессиональных обязанностей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е) придерживаться внешнего вида, соотв</w:t>
      </w:r>
      <w:r w:rsidR="00562E50">
        <w:rPr>
          <w:rFonts w:eastAsia="Times New Roman"/>
          <w:sz w:val="24"/>
          <w:szCs w:val="24"/>
          <w:lang w:eastAsia="ru-RU"/>
        </w:rPr>
        <w:t xml:space="preserve">етствующего задачам реализуемой </w:t>
      </w:r>
      <w:r w:rsidRPr="00562E50">
        <w:rPr>
          <w:rFonts w:eastAsia="Times New Roman"/>
          <w:sz w:val="24"/>
          <w:szCs w:val="24"/>
          <w:lang w:eastAsia="ru-RU"/>
        </w:rPr>
        <w:t>образовательной программы;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ж) воздерживаться от размещения в информац</w:t>
      </w:r>
      <w:r w:rsidR="00562E50">
        <w:rPr>
          <w:rFonts w:eastAsia="Times New Roman"/>
          <w:sz w:val="24"/>
          <w:szCs w:val="24"/>
          <w:lang w:eastAsia="ru-RU"/>
        </w:rPr>
        <w:t xml:space="preserve">ионно-телекоммуникационной сети </w:t>
      </w:r>
      <w:r w:rsidRPr="00562E50">
        <w:rPr>
          <w:rFonts w:eastAsia="Times New Roman"/>
          <w:sz w:val="24"/>
          <w:szCs w:val="24"/>
          <w:lang w:eastAsia="ru-RU"/>
        </w:rPr>
        <w:t>интернет, в местах, доступных для детей, информации, причиняющий вред здоровью и (или) развитию детей;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з) избегать ситуаций, способных нанести вред чести, достоинству и деловой репутации педагогического работника и (или) образовательной организации.</w:t>
      </w:r>
    </w:p>
    <w:p w:rsidR="00562E50" w:rsidRDefault="007A5098" w:rsidP="007A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>3. Реализация права педагогических работнико</w:t>
      </w:r>
      <w:r w:rsidR="00562E50" w:rsidRPr="00562E50">
        <w:rPr>
          <w:rFonts w:eastAsia="Times New Roman"/>
          <w:sz w:val="24"/>
          <w:szCs w:val="24"/>
          <w:lang w:eastAsia="ru-RU"/>
        </w:rPr>
        <w:t xml:space="preserve">в на справедливое и объективное </w:t>
      </w:r>
      <w:r w:rsidRPr="00562E50">
        <w:rPr>
          <w:rFonts w:eastAsia="Times New Roman"/>
          <w:sz w:val="24"/>
          <w:szCs w:val="24"/>
          <w:lang w:eastAsia="ru-RU"/>
        </w:rPr>
        <w:t>расследование нарушения норм профес</w:t>
      </w:r>
      <w:r w:rsidR="00562E50" w:rsidRPr="00562E50">
        <w:rPr>
          <w:rFonts w:eastAsia="Times New Roman"/>
          <w:sz w:val="24"/>
          <w:szCs w:val="24"/>
          <w:lang w:eastAsia="ru-RU"/>
        </w:rPr>
        <w:t xml:space="preserve">сиональной этики педагогических </w:t>
      </w:r>
      <w:r w:rsidRPr="00562E50">
        <w:rPr>
          <w:rFonts w:eastAsia="Times New Roman"/>
          <w:sz w:val="24"/>
          <w:szCs w:val="24"/>
          <w:lang w:eastAsia="ru-RU"/>
        </w:rPr>
        <w:t>работников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3.1. Образовательная организация стремится обеспечить защиту чести, достоинства и деловой репутации педагогических работников, а т</w:t>
      </w:r>
      <w:r w:rsidR="00562E50">
        <w:rPr>
          <w:rFonts w:eastAsia="Times New Roman"/>
          <w:sz w:val="24"/>
          <w:szCs w:val="24"/>
          <w:lang w:eastAsia="ru-RU"/>
        </w:rPr>
        <w:t xml:space="preserve">акже справедливое и объективное </w:t>
      </w:r>
      <w:r w:rsidRPr="00562E50">
        <w:rPr>
          <w:rFonts w:eastAsia="Times New Roman"/>
          <w:sz w:val="24"/>
          <w:szCs w:val="24"/>
          <w:lang w:eastAsia="ru-RU"/>
        </w:rPr>
        <w:t>расследование нарушения норм профессиональной этики педагогических работников.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3.2. Случаи нарушения норм профессиональной э</w:t>
      </w:r>
      <w:r w:rsidR="00562E50">
        <w:rPr>
          <w:rFonts w:eastAsia="Times New Roman"/>
          <w:sz w:val="24"/>
          <w:szCs w:val="24"/>
          <w:lang w:eastAsia="ru-RU"/>
        </w:rPr>
        <w:t xml:space="preserve">тики педагогических работников, </w:t>
      </w:r>
      <w:r w:rsidRPr="00562E50">
        <w:rPr>
          <w:rFonts w:eastAsia="Times New Roman"/>
          <w:sz w:val="24"/>
          <w:szCs w:val="24"/>
          <w:lang w:eastAsia="ru-RU"/>
        </w:rPr>
        <w:t>установленных разделом 2 Положения, рассматриваются по выбору педагогического работника: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− комиссией по урегулированию споров между участниками образовательных отношений, создаваемой в образовательной организации в соответствии с </w:t>
      </w:r>
      <w:hyperlink r:id="rId9" w:anchor="/document/99/902389617/XA00M3Q2MN/" w:history="1">
        <w:r w:rsidRPr="00562E50">
          <w:rPr>
            <w:rFonts w:eastAsia="Times New Roman"/>
            <w:sz w:val="24"/>
            <w:szCs w:val="24"/>
            <w:lang w:eastAsia="ru-RU"/>
          </w:rPr>
          <w:t>частью 2</w:t>
        </w:r>
      </w:hyperlink>
      <w:r w:rsidRPr="00562E50">
        <w:rPr>
          <w:rFonts w:eastAsia="Times New Roman"/>
          <w:sz w:val="24"/>
          <w:szCs w:val="24"/>
          <w:lang w:eastAsia="ru-RU"/>
        </w:rPr>
        <w:t xml:space="preserve"> статьи 45 Федерального закона от 29.12.2012 № 273-ФЗ «Об образовании в Российской Федерации»;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− в порядке рассмотрения индивидуальных трудовых споров в комиссиях по трудовым спорам в соответствии с </w:t>
      </w:r>
      <w:hyperlink r:id="rId10" w:anchor="/document/99/901807664/XA00M7S2N3/" w:history="1">
        <w:r w:rsidRPr="00562E50">
          <w:rPr>
            <w:rFonts w:eastAsia="Times New Roman"/>
            <w:sz w:val="24"/>
            <w:szCs w:val="24"/>
            <w:lang w:eastAsia="ru-RU"/>
          </w:rPr>
          <w:t>главой 60</w:t>
        </w:r>
      </w:hyperlink>
      <w:r w:rsidRPr="00562E50">
        <w:rPr>
          <w:rFonts w:eastAsia="Times New Roman"/>
          <w:sz w:val="24"/>
          <w:szCs w:val="24"/>
          <w:lang w:eastAsia="ru-RU"/>
        </w:rPr>
        <w:t xml:space="preserve"> Трудового кодекса;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− в порядке рассмотрения индивидуальных трудовых споров в судах в соответствии с гражданским процессуальным законодательством Российской Федерации.</w:t>
      </w:r>
    </w:p>
    <w:p w:rsidR="007A5098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t xml:space="preserve">           3.3. В целях реализации права педагогическ</w:t>
      </w:r>
      <w:r w:rsidR="00562E50" w:rsidRPr="00562E50">
        <w:rPr>
          <w:rFonts w:eastAsia="Times New Roman"/>
          <w:sz w:val="24"/>
          <w:szCs w:val="24"/>
          <w:lang w:eastAsia="ru-RU"/>
        </w:rPr>
        <w:t xml:space="preserve">их работников на справедливое и </w:t>
      </w:r>
      <w:r w:rsidRPr="00562E50">
        <w:rPr>
          <w:rFonts w:eastAsia="Times New Roman"/>
          <w:sz w:val="24"/>
          <w:szCs w:val="24"/>
          <w:lang w:eastAsia="ru-RU"/>
        </w:rPr>
        <w:t>объективное расследование нарушения норм профес</w:t>
      </w:r>
      <w:r w:rsidR="00562E50" w:rsidRPr="00562E50">
        <w:rPr>
          <w:rFonts w:eastAsia="Times New Roman"/>
          <w:sz w:val="24"/>
          <w:szCs w:val="24"/>
          <w:lang w:eastAsia="ru-RU"/>
        </w:rPr>
        <w:t xml:space="preserve">сиональной этики педагогических </w:t>
      </w:r>
      <w:r w:rsidRPr="00562E50">
        <w:rPr>
          <w:rFonts w:eastAsia="Times New Roman"/>
          <w:sz w:val="24"/>
          <w:szCs w:val="24"/>
          <w:lang w:eastAsia="ru-RU"/>
        </w:rPr>
        <w:t>работников в состав комиссии по урегулир</w:t>
      </w:r>
      <w:r w:rsidR="00562E50" w:rsidRPr="00562E50">
        <w:rPr>
          <w:rFonts w:eastAsia="Times New Roman"/>
          <w:sz w:val="24"/>
          <w:szCs w:val="24"/>
          <w:lang w:eastAsia="ru-RU"/>
        </w:rPr>
        <w:t xml:space="preserve">ованию споров между участниками </w:t>
      </w:r>
      <w:r w:rsidRPr="00562E50">
        <w:rPr>
          <w:rFonts w:eastAsia="Times New Roman"/>
          <w:sz w:val="24"/>
          <w:szCs w:val="24"/>
          <w:lang w:eastAsia="ru-RU"/>
        </w:rPr>
        <w:t>образовательных отношений в обязательном п</w:t>
      </w:r>
      <w:r w:rsidR="00562E50" w:rsidRPr="00562E50">
        <w:rPr>
          <w:rFonts w:eastAsia="Times New Roman"/>
          <w:sz w:val="24"/>
          <w:szCs w:val="24"/>
          <w:lang w:eastAsia="ru-RU"/>
        </w:rPr>
        <w:t xml:space="preserve">орядке включается представитель </w:t>
      </w:r>
      <w:r w:rsidRPr="00562E50">
        <w:rPr>
          <w:rFonts w:eastAsia="Times New Roman"/>
          <w:sz w:val="24"/>
          <w:szCs w:val="24"/>
          <w:lang w:eastAsia="ru-RU"/>
        </w:rPr>
        <w:t>выборного органа соответствующей первичной профсоюзной организации</w:t>
      </w:r>
      <w:r w:rsidR="00562E50" w:rsidRPr="00562E50">
        <w:rPr>
          <w:rFonts w:eastAsia="Times New Roman"/>
          <w:sz w:val="24"/>
          <w:szCs w:val="24"/>
          <w:lang w:eastAsia="ru-RU"/>
        </w:rPr>
        <w:t>.</w:t>
      </w:r>
    </w:p>
    <w:p w:rsidR="00C92429" w:rsidRPr="00562E50" w:rsidRDefault="007A5098" w:rsidP="0056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/>
          <w:sz w:val="24"/>
          <w:szCs w:val="24"/>
          <w:lang w:eastAsia="ru-RU"/>
        </w:rPr>
      </w:pPr>
      <w:r w:rsidRPr="00562E50">
        <w:rPr>
          <w:rFonts w:eastAsia="Times New Roman"/>
          <w:sz w:val="24"/>
          <w:szCs w:val="24"/>
          <w:lang w:eastAsia="ru-RU"/>
        </w:rPr>
        <w:lastRenderedPageBreak/>
        <w:t xml:space="preserve">           3.4. В случае несогласия педагогического р</w:t>
      </w:r>
      <w:r w:rsidR="00562E50">
        <w:rPr>
          <w:rFonts w:eastAsia="Times New Roman"/>
          <w:sz w:val="24"/>
          <w:szCs w:val="24"/>
          <w:lang w:eastAsia="ru-RU"/>
        </w:rPr>
        <w:t xml:space="preserve">аботника с решением комиссии по </w:t>
      </w:r>
      <w:r w:rsidRPr="00562E50">
        <w:rPr>
          <w:rFonts w:eastAsia="Times New Roman"/>
          <w:sz w:val="24"/>
          <w:szCs w:val="24"/>
          <w:lang w:eastAsia="ru-RU"/>
        </w:rPr>
        <w:t xml:space="preserve">урегулированию споров между участниками образовательных отношений, невыполнения решения </w:t>
      </w:r>
      <w:r w:rsidR="00562E50">
        <w:rPr>
          <w:rFonts w:eastAsia="Times New Roman"/>
          <w:sz w:val="24"/>
          <w:szCs w:val="24"/>
          <w:lang w:eastAsia="ru-RU"/>
        </w:rPr>
        <w:t xml:space="preserve"> </w:t>
      </w:r>
      <w:r w:rsidRPr="00562E50">
        <w:rPr>
          <w:rFonts w:eastAsia="Times New Roman"/>
          <w:sz w:val="24"/>
          <w:szCs w:val="24"/>
          <w:lang w:eastAsia="ru-RU"/>
        </w:rPr>
        <w:t>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  <w:bookmarkStart w:id="0" w:name="_GoBack"/>
      <w:bookmarkEnd w:id="0"/>
    </w:p>
    <w:sectPr w:rsidR="00C92429" w:rsidRPr="00562E5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CF" w:rsidRDefault="008B2CCF" w:rsidP="00562E50">
      <w:pPr>
        <w:spacing w:after="0" w:line="240" w:lineRule="auto"/>
      </w:pPr>
      <w:r>
        <w:separator/>
      </w:r>
    </w:p>
  </w:endnote>
  <w:endnote w:type="continuationSeparator" w:id="0">
    <w:p w:rsidR="008B2CCF" w:rsidRDefault="008B2CCF" w:rsidP="0056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892372"/>
      <w:docPartObj>
        <w:docPartGallery w:val="Page Numbers (Bottom of Page)"/>
        <w:docPartUnique/>
      </w:docPartObj>
    </w:sdtPr>
    <w:sdtContent>
      <w:p w:rsidR="00562E50" w:rsidRDefault="00562E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2E50" w:rsidRDefault="00562E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CF" w:rsidRDefault="008B2CCF" w:rsidP="00562E50">
      <w:pPr>
        <w:spacing w:after="0" w:line="240" w:lineRule="auto"/>
      </w:pPr>
      <w:r>
        <w:separator/>
      </w:r>
    </w:p>
  </w:footnote>
  <w:footnote w:type="continuationSeparator" w:id="0">
    <w:p w:rsidR="008B2CCF" w:rsidRDefault="008B2CCF" w:rsidP="00562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AE"/>
    <w:rsid w:val="0000436E"/>
    <w:rsid w:val="00013AC0"/>
    <w:rsid w:val="0003071D"/>
    <w:rsid w:val="0003412E"/>
    <w:rsid w:val="00036328"/>
    <w:rsid w:val="0004522B"/>
    <w:rsid w:val="00051331"/>
    <w:rsid w:val="0005423F"/>
    <w:rsid w:val="00060757"/>
    <w:rsid w:val="00074E79"/>
    <w:rsid w:val="00081535"/>
    <w:rsid w:val="00083FA6"/>
    <w:rsid w:val="0008522F"/>
    <w:rsid w:val="0009018F"/>
    <w:rsid w:val="00094358"/>
    <w:rsid w:val="000A2BF9"/>
    <w:rsid w:val="000B2A44"/>
    <w:rsid w:val="000D02A5"/>
    <w:rsid w:val="000D6D66"/>
    <w:rsid w:val="000D7115"/>
    <w:rsid w:val="000E2FF7"/>
    <w:rsid w:val="001067AF"/>
    <w:rsid w:val="00110902"/>
    <w:rsid w:val="00114FAE"/>
    <w:rsid w:val="00130FCC"/>
    <w:rsid w:val="00141979"/>
    <w:rsid w:val="00144F0E"/>
    <w:rsid w:val="00145D6B"/>
    <w:rsid w:val="0016670E"/>
    <w:rsid w:val="0018153E"/>
    <w:rsid w:val="001A4C19"/>
    <w:rsid w:val="001C2A8E"/>
    <w:rsid w:val="001C68CB"/>
    <w:rsid w:val="001C6C98"/>
    <w:rsid w:val="001D3BEE"/>
    <w:rsid w:val="001D4579"/>
    <w:rsid w:val="001D6807"/>
    <w:rsid w:val="001E008B"/>
    <w:rsid w:val="001E1092"/>
    <w:rsid w:val="001E2A28"/>
    <w:rsid w:val="001E4206"/>
    <w:rsid w:val="001E5D65"/>
    <w:rsid w:val="001E7AF8"/>
    <w:rsid w:val="001E7EBE"/>
    <w:rsid w:val="001F0A9F"/>
    <w:rsid w:val="001F0F2F"/>
    <w:rsid w:val="001F4F0A"/>
    <w:rsid w:val="001F615A"/>
    <w:rsid w:val="00214BDA"/>
    <w:rsid w:val="0022024B"/>
    <w:rsid w:val="00222128"/>
    <w:rsid w:val="00225C23"/>
    <w:rsid w:val="002325EB"/>
    <w:rsid w:val="00233204"/>
    <w:rsid w:val="00233ED2"/>
    <w:rsid w:val="0023774B"/>
    <w:rsid w:val="002436C4"/>
    <w:rsid w:val="00265A6A"/>
    <w:rsid w:val="00277111"/>
    <w:rsid w:val="00287D91"/>
    <w:rsid w:val="00292C7A"/>
    <w:rsid w:val="002A2B8E"/>
    <w:rsid w:val="002A69D9"/>
    <w:rsid w:val="002B3BB3"/>
    <w:rsid w:val="002D4FDA"/>
    <w:rsid w:val="002F428B"/>
    <w:rsid w:val="002F6595"/>
    <w:rsid w:val="00301DBF"/>
    <w:rsid w:val="00315A3F"/>
    <w:rsid w:val="003244C2"/>
    <w:rsid w:val="00336795"/>
    <w:rsid w:val="00354777"/>
    <w:rsid w:val="003552DD"/>
    <w:rsid w:val="00355A59"/>
    <w:rsid w:val="0036127A"/>
    <w:rsid w:val="0036269C"/>
    <w:rsid w:val="00363CC3"/>
    <w:rsid w:val="003659C6"/>
    <w:rsid w:val="00372A55"/>
    <w:rsid w:val="00374AFB"/>
    <w:rsid w:val="00381140"/>
    <w:rsid w:val="0038716D"/>
    <w:rsid w:val="00387A48"/>
    <w:rsid w:val="00397105"/>
    <w:rsid w:val="003A0258"/>
    <w:rsid w:val="003A4CF3"/>
    <w:rsid w:val="003A5439"/>
    <w:rsid w:val="003A5B8F"/>
    <w:rsid w:val="003A7720"/>
    <w:rsid w:val="003B636F"/>
    <w:rsid w:val="003B6DD9"/>
    <w:rsid w:val="003C7C13"/>
    <w:rsid w:val="003D3ED9"/>
    <w:rsid w:val="003D6E70"/>
    <w:rsid w:val="003E5A0E"/>
    <w:rsid w:val="003E7C2B"/>
    <w:rsid w:val="003F49D6"/>
    <w:rsid w:val="00413EDA"/>
    <w:rsid w:val="00417EAE"/>
    <w:rsid w:val="00421794"/>
    <w:rsid w:val="00454517"/>
    <w:rsid w:val="00464883"/>
    <w:rsid w:val="00470C25"/>
    <w:rsid w:val="00487079"/>
    <w:rsid w:val="00495D29"/>
    <w:rsid w:val="004B04A7"/>
    <w:rsid w:val="004C04E5"/>
    <w:rsid w:val="004C0DFE"/>
    <w:rsid w:val="004D1195"/>
    <w:rsid w:val="004E78B2"/>
    <w:rsid w:val="004F50D7"/>
    <w:rsid w:val="004F534D"/>
    <w:rsid w:val="004F79F8"/>
    <w:rsid w:val="00514B5D"/>
    <w:rsid w:val="005221BC"/>
    <w:rsid w:val="0052381B"/>
    <w:rsid w:val="00523F3A"/>
    <w:rsid w:val="00524C96"/>
    <w:rsid w:val="00536A12"/>
    <w:rsid w:val="005439DC"/>
    <w:rsid w:val="00562E50"/>
    <w:rsid w:val="00572D02"/>
    <w:rsid w:val="005773B3"/>
    <w:rsid w:val="005827B9"/>
    <w:rsid w:val="0059174C"/>
    <w:rsid w:val="005A5E17"/>
    <w:rsid w:val="005A6D8C"/>
    <w:rsid w:val="005A7008"/>
    <w:rsid w:val="005B0DD2"/>
    <w:rsid w:val="005B249F"/>
    <w:rsid w:val="005B53E5"/>
    <w:rsid w:val="005C517F"/>
    <w:rsid w:val="005D1162"/>
    <w:rsid w:val="005D770B"/>
    <w:rsid w:val="005E3DDC"/>
    <w:rsid w:val="005F16F7"/>
    <w:rsid w:val="0060176F"/>
    <w:rsid w:val="00606917"/>
    <w:rsid w:val="00610134"/>
    <w:rsid w:val="00616C0E"/>
    <w:rsid w:val="00620B49"/>
    <w:rsid w:val="00621BA5"/>
    <w:rsid w:val="00621D5D"/>
    <w:rsid w:val="00634E7A"/>
    <w:rsid w:val="00635354"/>
    <w:rsid w:val="00642265"/>
    <w:rsid w:val="00645329"/>
    <w:rsid w:val="00646C25"/>
    <w:rsid w:val="00646D44"/>
    <w:rsid w:val="00650CAA"/>
    <w:rsid w:val="00674BB9"/>
    <w:rsid w:val="00677D45"/>
    <w:rsid w:val="006830D1"/>
    <w:rsid w:val="00690558"/>
    <w:rsid w:val="006B3C24"/>
    <w:rsid w:val="006C03BC"/>
    <w:rsid w:val="006C5CD3"/>
    <w:rsid w:val="006D7101"/>
    <w:rsid w:val="006F754A"/>
    <w:rsid w:val="00704FF7"/>
    <w:rsid w:val="00710AB7"/>
    <w:rsid w:val="00711EDA"/>
    <w:rsid w:val="0071203A"/>
    <w:rsid w:val="00714103"/>
    <w:rsid w:val="00716810"/>
    <w:rsid w:val="0072617E"/>
    <w:rsid w:val="00726851"/>
    <w:rsid w:val="007465EC"/>
    <w:rsid w:val="00762316"/>
    <w:rsid w:val="00762727"/>
    <w:rsid w:val="00763CC9"/>
    <w:rsid w:val="00776EB2"/>
    <w:rsid w:val="007827D0"/>
    <w:rsid w:val="00783ACC"/>
    <w:rsid w:val="0078603A"/>
    <w:rsid w:val="007A2712"/>
    <w:rsid w:val="007A5098"/>
    <w:rsid w:val="007B6D0D"/>
    <w:rsid w:val="007C6C77"/>
    <w:rsid w:val="007D232B"/>
    <w:rsid w:val="007E1586"/>
    <w:rsid w:val="007E700F"/>
    <w:rsid w:val="007F2513"/>
    <w:rsid w:val="007F2B4A"/>
    <w:rsid w:val="008062C0"/>
    <w:rsid w:val="0081093A"/>
    <w:rsid w:val="008157FE"/>
    <w:rsid w:val="00820F41"/>
    <w:rsid w:val="00821800"/>
    <w:rsid w:val="008277E0"/>
    <w:rsid w:val="0083415F"/>
    <w:rsid w:val="00855028"/>
    <w:rsid w:val="008612BD"/>
    <w:rsid w:val="00863B6F"/>
    <w:rsid w:val="00867BAE"/>
    <w:rsid w:val="00876777"/>
    <w:rsid w:val="00883D75"/>
    <w:rsid w:val="00892A90"/>
    <w:rsid w:val="00893E18"/>
    <w:rsid w:val="00894F0E"/>
    <w:rsid w:val="00896484"/>
    <w:rsid w:val="008A0207"/>
    <w:rsid w:val="008B2CCF"/>
    <w:rsid w:val="008B6C3D"/>
    <w:rsid w:val="008C428E"/>
    <w:rsid w:val="008D4107"/>
    <w:rsid w:val="008E1C33"/>
    <w:rsid w:val="008E528C"/>
    <w:rsid w:val="008E6818"/>
    <w:rsid w:val="008F3190"/>
    <w:rsid w:val="00915903"/>
    <w:rsid w:val="00922570"/>
    <w:rsid w:val="00922C26"/>
    <w:rsid w:val="00924587"/>
    <w:rsid w:val="00925A82"/>
    <w:rsid w:val="00927BFD"/>
    <w:rsid w:val="00937939"/>
    <w:rsid w:val="00940286"/>
    <w:rsid w:val="009411B1"/>
    <w:rsid w:val="009562E3"/>
    <w:rsid w:val="00967B3C"/>
    <w:rsid w:val="009707E8"/>
    <w:rsid w:val="0098587A"/>
    <w:rsid w:val="00994F12"/>
    <w:rsid w:val="00997605"/>
    <w:rsid w:val="009A5D84"/>
    <w:rsid w:val="009B4FE1"/>
    <w:rsid w:val="009C2808"/>
    <w:rsid w:val="009C6045"/>
    <w:rsid w:val="009D0777"/>
    <w:rsid w:val="009D1F94"/>
    <w:rsid w:val="009E1947"/>
    <w:rsid w:val="009E1D12"/>
    <w:rsid w:val="009E59F3"/>
    <w:rsid w:val="009F515C"/>
    <w:rsid w:val="009F691C"/>
    <w:rsid w:val="00A031B7"/>
    <w:rsid w:val="00A07F60"/>
    <w:rsid w:val="00A11BBE"/>
    <w:rsid w:val="00A13DF6"/>
    <w:rsid w:val="00A27714"/>
    <w:rsid w:val="00A40289"/>
    <w:rsid w:val="00A478C2"/>
    <w:rsid w:val="00A66E90"/>
    <w:rsid w:val="00A72236"/>
    <w:rsid w:val="00A851D0"/>
    <w:rsid w:val="00A86812"/>
    <w:rsid w:val="00AA1CA6"/>
    <w:rsid w:val="00AA3FE1"/>
    <w:rsid w:val="00AC0062"/>
    <w:rsid w:val="00AC3737"/>
    <w:rsid w:val="00AD69F0"/>
    <w:rsid w:val="00AE175A"/>
    <w:rsid w:val="00AE6ACC"/>
    <w:rsid w:val="00AF4119"/>
    <w:rsid w:val="00B0000F"/>
    <w:rsid w:val="00B06E0D"/>
    <w:rsid w:val="00B1250C"/>
    <w:rsid w:val="00B14F8B"/>
    <w:rsid w:val="00B171B8"/>
    <w:rsid w:val="00B22B03"/>
    <w:rsid w:val="00B327BF"/>
    <w:rsid w:val="00B354AC"/>
    <w:rsid w:val="00B45BF0"/>
    <w:rsid w:val="00B5155A"/>
    <w:rsid w:val="00B539D4"/>
    <w:rsid w:val="00B56691"/>
    <w:rsid w:val="00B57076"/>
    <w:rsid w:val="00B62442"/>
    <w:rsid w:val="00B75AE8"/>
    <w:rsid w:val="00B913A5"/>
    <w:rsid w:val="00B92393"/>
    <w:rsid w:val="00B96F5D"/>
    <w:rsid w:val="00BA45C3"/>
    <w:rsid w:val="00BA4736"/>
    <w:rsid w:val="00BA6334"/>
    <w:rsid w:val="00BA71BA"/>
    <w:rsid w:val="00BA73BC"/>
    <w:rsid w:val="00BB0559"/>
    <w:rsid w:val="00BB142D"/>
    <w:rsid w:val="00BB4029"/>
    <w:rsid w:val="00BB47D1"/>
    <w:rsid w:val="00BB55D0"/>
    <w:rsid w:val="00BC587F"/>
    <w:rsid w:val="00BD237D"/>
    <w:rsid w:val="00BD2DBE"/>
    <w:rsid w:val="00BD7435"/>
    <w:rsid w:val="00BE00D2"/>
    <w:rsid w:val="00BE205B"/>
    <w:rsid w:val="00BF1B67"/>
    <w:rsid w:val="00C0046A"/>
    <w:rsid w:val="00C019F7"/>
    <w:rsid w:val="00C0201C"/>
    <w:rsid w:val="00C36394"/>
    <w:rsid w:val="00C377E5"/>
    <w:rsid w:val="00C441CB"/>
    <w:rsid w:val="00C55FAD"/>
    <w:rsid w:val="00C56DBA"/>
    <w:rsid w:val="00C8074E"/>
    <w:rsid w:val="00C92429"/>
    <w:rsid w:val="00C94C2F"/>
    <w:rsid w:val="00CA15D6"/>
    <w:rsid w:val="00CA21C0"/>
    <w:rsid w:val="00CB1C4A"/>
    <w:rsid w:val="00CC7537"/>
    <w:rsid w:val="00CE2BA2"/>
    <w:rsid w:val="00CE3E54"/>
    <w:rsid w:val="00CE6771"/>
    <w:rsid w:val="00CF2C9B"/>
    <w:rsid w:val="00CF57F6"/>
    <w:rsid w:val="00CF6289"/>
    <w:rsid w:val="00D01340"/>
    <w:rsid w:val="00D0586C"/>
    <w:rsid w:val="00D106FB"/>
    <w:rsid w:val="00D11ECD"/>
    <w:rsid w:val="00D21B56"/>
    <w:rsid w:val="00D24359"/>
    <w:rsid w:val="00D351DC"/>
    <w:rsid w:val="00D35EE5"/>
    <w:rsid w:val="00D4235E"/>
    <w:rsid w:val="00D42FC7"/>
    <w:rsid w:val="00D516FD"/>
    <w:rsid w:val="00D5627C"/>
    <w:rsid w:val="00D74897"/>
    <w:rsid w:val="00D750E5"/>
    <w:rsid w:val="00D77341"/>
    <w:rsid w:val="00D82214"/>
    <w:rsid w:val="00D82BE7"/>
    <w:rsid w:val="00D83236"/>
    <w:rsid w:val="00D83844"/>
    <w:rsid w:val="00D83C74"/>
    <w:rsid w:val="00D86A3D"/>
    <w:rsid w:val="00D91A6E"/>
    <w:rsid w:val="00D92BDF"/>
    <w:rsid w:val="00D95478"/>
    <w:rsid w:val="00DA420C"/>
    <w:rsid w:val="00DA519C"/>
    <w:rsid w:val="00DD6028"/>
    <w:rsid w:val="00DF1406"/>
    <w:rsid w:val="00DF4162"/>
    <w:rsid w:val="00DF550C"/>
    <w:rsid w:val="00DF7EAF"/>
    <w:rsid w:val="00E05086"/>
    <w:rsid w:val="00E11B47"/>
    <w:rsid w:val="00E145B6"/>
    <w:rsid w:val="00E21A12"/>
    <w:rsid w:val="00E34A34"/>
    <w:rsid w:val="00E45AC2"/>
    <w:rsid w:val="00E50319"/>
    <w:rsid w:val="00E503AA"/>
    <w:rsid w:val="00E5262A"/>
    <w:rsid w:val="00E53926"/>
    <w:rsid w:val="00E5570D"/>
    <w:rsid w:val="00E72D4E"/>
    <w:rsid w:val="00E73272"/>
    <w:rsid w:val="00E73317"/>
    <w:rsid w:val="00E7380D"/>
    <w:rsid w:val="00E83B97"/>
    <w:rsid w:val="00E87A0F"/>
    <w:rsid w:val="00E952C1"/>
    <w:rsid w:val="00E97EC0"/>
    <w:rsid w:val="00EA44A4"/>
    <w:rsid w:val="00EB1242"/>
    <w:rsid w:val="00EB66E3"/>
    <w:rsid w:val="00EB7CFD"/>
    <w:rsid w:val="00EF08B8"/>
    <w:rsid w:val="00EF1CEA"/>
    <w:rsid w:val="00F000EF"/>
    <w:rsid w:val="00F04C9D"/>
    <w:rsid w:val="00F25105"/>
    <w:rsid w:val="00F305CE"/>
    <w:rsid w:val="00F30C7E"/>
    <w:rsid w:val="00F32C23"/>
    <w:rsid w:val="00F376A1"/>
    <w:rsid w:val="00F42FBC"/>
    <w:rsid w:val="00F52578"/>
    <w:rsid w:val="00F53738"/>
    <w:rsid w:val="00F5433C"/>
    <w:rsid w:val="00F54418"/>
    <w:rsid w:val="00F56277"/>
    <w:rsid w:val="00F63764"/>
    <w:rsid w:val="00F6540B"/>
    <w:rsid w:val="00F7737E"/>
    <w:rsid w:val="00F77AE8"/>
    <w:rsid w:val="00F90DA1"/>
    <w:rsid w:val="00F950E9"/>
    <w:rsid w:val="00FA2E8A"/>
    <w:rsid w:val="00FA4195"/>
    <w:rsid w:val="00FB2AF6"/>
    <w:rsid w:val="00FC199B"/>
    <w:rsid w:val="00FD4775"/>
    <w:rsid w:val="00FE556B"/>
    <w:rsid w:val="00FE67FA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97FEF-2A70-4F5E-994B-B18FE623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A5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0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A50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ill">
    <w:name w:val="fill"/>
    <w:basedOn w:val="a0"/>
    <w:rsid w:val="007A5098"/>
  </w:style>
  <w:style w:type="character" w:customStyle="1" w:styleId="sfwc">
    <w:name w:val="sfwc"/>
    <w:basedOn w:val="a0"/>
    <w:rsid w:val="007A5098"/>
  </w:style>
  <w:style w:type="character" w:styleId="a4">
    <w:name w:val="Hyperlink"/>
    <w:basedOn w:val="a0"/>
    <w:uiPriority w:val="99"/>
    <w:semiHidden/>
    <w:unhideWhenUsed/>
    <w:rsid w:val="007A50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2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E50"/>
  </w:style>
  <w:style w:type="paragraph" w:styleId="a7">
    <w:name w:val="footer"/>
    <w:basedOn w:val="a"/>
    <w:link w:val="a8"/>
    <w:uiPriority w:val="99"/>
    <w:unhideWhenUsed/>
    <w:rsid w:val="00562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1obraz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2023-06-13T10:18:00Z</dcterms:created>
  <dcterms:modified xsi:type="dcterms:W3CDTF">2023-06-13T10:47:00Z</dcterms:modified>
</cp:coreProperties>
</file>