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50" w:rsidRPr="00653051" w:rsidRDefault="003E7550" w:rsidP="003E75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653051">
        <w:rPr>
          <w:rFonts w:ascii="Times New Roman" w:hAnsi="Times New Roman" w:cs="Times New Roman"/>
          <w:b/>
          <w:bCs/>
          <w:iCs/>
        </w:rPr>
        <w:t>МУНИЦИПАЛЬНОЕ БЮДЖЕТНОЕ ОБЩЕОБРАЗОВАТЕЛЬНОЕ УЧРЕЖДЕНИЕ</w:t>
      </w:r>
    </w:p>
    <w:p w:rsidR="003E7550" w:rsidRPr="00653051" w:rsidRDefault="003E7550" w:rsidP="003E75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653051">
        <w:rPr>
          <w:rFonts w:ascii="Times New Roman" w:hAnsi="Times New Roman" w:cs="Times New Roman"/>
          <w:b/>
          <w:bCs/>
          <w:iCs/>
        </w:rPr>
        <w:t>АЛЕКСЕЕВСКАЯ СРЕДНЯЯ  ОБЩЕОБРАЗОВАТЕЛЬНАЯ ШКОЛА</w:t>
      </w:r>
    </w:p>
    <w:p w:rsidR="003E7550" w:rsidRPr="00653051" w:rsidRDefault="003E7550" w:rsidP="003E755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3E7550" w:rsidRPr="00653051" w:rsidRDefault="003E7550" w:rsidP="003E7550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bCs/>
        </w:rPr>
      </w:pPr>
      <w:r w:rsidRPr="00653051">
        <w:rPr>
          <w:rFonts w:ascii="Times New Roman" w:hAnsi="Times New Roman" w:cs="Times New Roman"/>
          <w:b/>
          <w:bCs/>
        </w:rPr>
        <w:t xml:space="preserve">  Принято                                                                                              «Утверждаю»</w:t>
      </w:r>
    </w:p>
    <w:p w:rsidR="003E7550" w:rsidRPr="00653051" w:rsidRDefault="003E7550" w:rsidP="003E7550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bCs/>
        </w:rPr>
      </w:pPr>
      <w:r w:rsidRPr="00653051">
        <w:rPr>
          <w:rFonts w:ascii="Times New Roman" w:hAnsi="Times New Roman" w:cs="Times New Roman"/>
          <w:b/>
          <w:bCs/>
        </w:rPr>
        <w:t>педагогическим советом                                                                    Директор  школы</w:t>
      </w:r>
    </w:p>
    <w:p w:rsidR="003E7550" w:rsidRPr="00653051" w:rsidRDefault="003E7550" w:rsidP="003E7550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bCs/>
        </w:rPr>
      </w:pPr>
      <w:r w:rsidRPr="00653051">
        <w:rPr>
          <w:rFonts w:ascii="Times New Roman" w:hAnsi="Times New Roman" w:cs="Times New Roman"/>
          <w:b/>
          <w:bCs/>
        </w:rPr>
        <w:t>(протокол № 1 от 26.08.2013)                                                             ________/ А.В.Щербина  /</w:t>
      </w:r>
    </w:p>
    <w:p w:rsidR="003E7550" w:rsidRPr="00653051" w:rsidRDefault="003E7550" w:rsidP="003E7550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bCs/>
        </w:rPr>
      </w:pPr>
    </w:p>
    <w:p w:rsidR="003E7550" w:rsidRPr="00653051" w:rsidRDefault="003E7550" w:rsidP="003E7550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bCs/>
        </w:rPr>
      </w:pPr>
      <w:r w:rsidRPr="0065305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(приказ № 130 от  27.08. </w:t>
      </w:r>
      <w:r w:rsidRPr="00653051">
        <w:rPr>
          <w:rFonts w:ascii="Times New Roman" w:hAnsi="Times New Roman" w:cs="Times New Roman"/>
          <w:b/>
          <w:bCs/>
        </w:rPr>
        <w:t>2013 )</w:t>
      </w:r>
    </w:p>
    <w:p w:rsidR="003E7550" w:rsidRPr="00653051" w:rsidRDefault="003E7550" w:rsidP="003E7550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Cs/>
        </w:rPr>
      </w:pPr>
    </w:p>
    <w:p w:rsidR="00653051" w:rsidRDefault="00653051" w:rsidP="00653051">
      <w:pPr>
        <w:widowControl w:val="0"/>
        <w:autoSpaceDE w:val="0"/>
        <w:autoSpaceDN w:val="0"/>
        <w:adjustRightInd w:val="0"/>
        <w:ind w:firstLine="720"/>
        <w:rPr>
          <w:b/>
          <w:bCs/>
          <w:sz w:val="20"/>
          <w:szCs w:val="20"/>
        </w:rPr>
      </w:pPr>
    </w:p>
    <w:p w:rsidR="00AE1E52" w:rsidRPr="00EB79B6" w:rsidRDefault="00AE1E52" w:rsidP="00AE1E52">
      <w:pPr>
        <w:shd w:val="clear" w:color="auto" w:fill="FFFFFF"/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EB79B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Положение о внутришкольном контроле</w:t>
      </w:r>
    </w:p>
    <w:p w:rsidR="00283F14" w:rsidRPr="00EB79B6" w:rsidRDefault="00283F14" w:rsidP="00283F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 Общие положения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1.1.    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инспекционно – контрольной деятельности», Уставом и Программой развития школы и регламентирует содержание и пор</w:t>
      </w:r>
      <w:r w:rsidR="007C5D8A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ядок проведения внутришкольного 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администрацией.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1.2.    Внутришкольный контроль – главный источник информации </w:t>
      </w:r>
      <w:r w:rsidR="007C5D8A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диагностики состояния  образовательного процесса основных результатов деятельности школы. Под внутришкольным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Внутришкольный контроль сопровождается инструктированием должностных лиц по вопросам контроля.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1.3. Положение о внутришкольном контроле утверждается педагогическим советом, имеющим право вносить в него свои изменения и дополнения.</w:t>
      </w:r>
      <w:r w:rsidR="007C5D8A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утверждается директором школы.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1.4.  Целью внутришкольного контроля является: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уровня деятельности образовательной организации;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мастерства педагогических работников;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улучшения качества образования в школе.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  Задачи внутришкольного контроля: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контроля  исполнения законодательства в области образования;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результатов реализации приказов и распоряжений в школе;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  Функции  внутришкольного контроля: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информационно-аналитическая;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контрольно-диагностическая;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коррективно-регулятивная.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Директор школы и (или) по его поручению заместитель директора</w:t>
      </w:r>
      <w:r w:rsidR="007C5D8A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руководители МО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эксперты вправе осуществлять внутришкольный контроль результатов деятельности работников по вопросам: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использования финансовых и материальных средств в соответствии с нормативами и по назначению;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школы;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соблюдения порядка проведения промежуточной аттестации обучающихся и текущего контроля успеваемости;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</w:t>
      </w:r>
      <w:r w:rsidR="007C5D8A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школьной столовой 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медицинских учреждений в целях охраны и укрепления здоровья обучающихся и работников школы;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При оценке деятельности педагогического работника в ходе внутришкольного контроля учитывается: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учебно-воспитательного процесса на уроке;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знаний, умений, навыков и развития обучающихся;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самостоятельности обучающихся;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 обучающимися общеучебными навыками, интеллектуальными умениями;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учебно-воспитательного процесса на уроке;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дифференцированный подход к обучающимся в процессе обучения;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обучающимися системы знаний);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корректировать свою деятельность;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обобщать свой опыт;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1.9. Методы контроля деятельности педагогического работника: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анкетирование;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тестирование;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социальный опрос;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документации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к самоанализу уроков;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о деятельности обучающихся;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учебной деятельности обучающихся.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1.10.    Методы контроля результатов учебной деятельности: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устный опрос;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письменный опрос;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письменная проверка знаний (контрольная работа);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комбинированная проверка;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беседа, анкетирование; тестирование;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документации.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1.11. Внутришкольный контроль может осуществляться в виде плановых или оперативных проверок, мониторинга и проведения административных работ.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Внутришкольный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1.12.  Виды </w:t>
      </w:r>
      <w:r w:rsidR="008D7FCA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внутришкольного контроля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предварительный – предварительное знакомство;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текущий – непосредственное наблюдение за учебно-воспитательным процессом;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итоговый – изучение результатов работы школы, педагогов за </w:t>
      </w:r>
      <w:r w:rsidR="008D7FCA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четверть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полугодие, учебный год.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1.13.   Формы внутришкольного контроля: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персональный;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тематический;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классно-обобщающий;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комплексный.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1.14.   Правила внутришкольного контроля:</w:t>
      </w:r>
    </w:p>
    <w:p w:rsidR="00283F14" w:rsidRPr="00EB79B6" w:rsidRDefault="008D7FCA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Внутришкольный контроль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директор школы или по его поручению заместитель по учебно-воспитательной работе, руководители МО, другие специалисты;</w:t>
      </w:r>
    </w:p>
    <w:p w:rsidR="008D7FCA" w:rsidRPr="00EB79B6" w:rsidRDefault="008D7FCA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экспертов к участию во внутришкольном контроле могут привлекаться сторонние ( компетентные) организации и отдельные специалисты;</w:t>
      </w:r>
    </w:p>
    <w:p w:rsidR="008D7FCA" w:rsidRPr="00EB79B6" w:rsidRDefault="008D7FCA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школы издает приказ о сроках и теме предстоящей проверки, устанавливает срок представления итоговых материалов, план-задание;</w:t>
      </w:r>
    </w:p>
    <w:p w:rsidR="008D7FCA" w:rsidRPr="00EB79B6" w:rsidRDefault="008D7FCA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задание определяет вопросы конкретной проверки и должен обеспечить достаточную информированность  и сравнимость результатов внутришкольного контроля для подготовки итогового документа по разделам деятельности  школы и должностного лица;</w:t>
      </w:r>
    </w:p>
    <w:p w:rsidR="008D7FCA" w:rsidRPr="00EB79B6" w:rsidRDefault="008D7FCA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Продолжительность тематических или  комплексных проверок не должна превышать  10 дней с посещением не более  5 уроков, занятий и других мероприятий;</w:t>
      </w:r>
    </w:p>
    <w:p w:rsidR="008D7FCA" w:rsidRPr="00EB79B6" w:rsidRDefault="00443E45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Эксперты имеют право</w:t>
      </w:r>
      <w:r w:rsidR="001F2C70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запрашивать необходимую информацию, изучать документацию, относящуюся к предмету внутришкольного контроля;</w:t>
      </w:r>
    </w:p>
    <w:p w:rsidR="001F2C70" w:rsidRPr="00EB79B6" w:rsidRDefault="001F2C70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r w:rsidR="00AE1E52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обнаружении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внутришкольного контроля нарушений законодательства РФ в области образования  оних  сообщается директору школы;</w:t>
      </w:r>
    </w:p>
    <w:p w:rsidR="001F2C70" w:rsidRPr="00EB79B6" w:rsidRDefault="001F2C70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проведении планового контроля не требуется дополнительного предупреждения учителя, если  в месячном плане  указаны сроки контроля. В экстренных случаях директор и его заместители   по учебно-воспитательной  работе  могут посещать уроки без предварительного предупреждения;</w:t>
      </w:r>
    </w:p>
    <w:p w:rsidR="001F2C70" w:rsidRPr="00EB79B6" w:rsidRDefault="001F2C70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проведении оперативных проверок  педагогический  работник предупреждается  не менее чем за  1 день до посещения уроков;</w:t>
      </w:r>
    </w:p>
    <w:p w:rsidR="001F2C70" w:rsidRPr="00EB79B6" w:rsidRDefault="001F2C70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экстренных случаях педагогический работник предупреждается не менее чем  за один час  до посещения уроков( экстренным случаем считается жалоба на нарушения  законодательства об образовании как со стороны учителя, так и со стороны ученика)</w:t>
      </w:r>
    </w:p>
    <w:p w:rsidR="001F2C70" w:rsidRPr="00EB79B6" w:rsidRDefault="001F2C70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1.15.   Результаты внутришкольного контроля: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формы, установленной в школе.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результатах доводится до работников школы.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внутришкольного контроля в зависимости от его формы, целей и задач и с учетом реального положения дел: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сделанные замечания и предложения фиксируются в документации согласно номенклатуре дел школы;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внутришкольного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1.16.  Директор школы по результатам внутришкольного контроля принимает следующие решения: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издании соответствующего приказа;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обсуждении итоговых материалов внутришкольного контроля коллегиальным органом;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проведении повторного контроля с привлечением определенных специалистов  (экспертов);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поощрении работников;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 решения в пределах своей компетенции.</w:t>
      </w:r>
    </w:p>
    <w:p w:rsidR="00B54451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283F14" w:rsidRPr="00EB79B6" w:rsidRDefault="006102F1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Личностно-профессиональный контроль</w:t>
      </w:r>
      <w:r w:rsidR="00283F14" w:rsidRPr="00EB79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соблюдение правовых, нравственных и этических норм, следование требованиям профессиональной этики;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систематическое повышение своего профессионального уровня;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соблюдение устава образовательной организации, правил внутреннего трудового распорядка.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При осуществлении персонального контроля руководитель имеет право: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экспертизу педагогической деятельности;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выводы и принимать управленческие решения.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По результатам персонального контроля деятельности педагогического работника оформляются аналитические записки.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Тематический контроль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3.1. Тематический контроль проводится по отдельным проблемам деятельности школы.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сформированности общеучебных умений и навыков, активизации познавательной деятельности и др.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3.6. В ходе тематического контроля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 службой школы;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3.10. Результаты тематического контроля ряда педагогов могут быть оформлены одним документом.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Классно-обобщающий контроль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4.1. Классно-обобщающий контроль осуществляется в конкретном классе или параллели.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всех учителей;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обучающихся в познавательную деятельность;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привитие интереса к знаниям;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сотрудничество учителя и обучающихся;</w:t>
      </w:r>
    </w:p>
    <w:p w:rsidR="00283F14" w:rsidRPr="00EB79B6" w:rsidRDefault="008B54C8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83F14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социально-психологический климат в  коллективе.</w:t>
      </w:r>
    </w:p>
    <w:p w:rsidR="00283F14" w:rsidRPr="00EB79B6" w:rsidRDefault="00283F14" w:rsidP="00E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</w:t>
      </w:r>
      <w:r w:rsidR="00B54451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четверти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Комплексный контроль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5.2. Для проведения комплексного контроля создается группа, состоящая из членов администрации</w:t>
      </w:r>
      <w:r w:rsidR="00B54451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образовательного учреждения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учителе</w:t>
      </w:r>
      <w:r w:rsidR="00B54451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других школ, и методистов ИМЦ, ученых и преподавателей ИПК и ПРО.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5.6. 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педсовет, совещание при директоре или его </w:t>
      </w:r>
      <w:r w:rsidR="009127BF"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заместителе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B7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5.7. При получении положительных результатов данный приказ снимается с контроля.</w:t>
      </w:r>
    </w:p>
    <w:p w:rsidR="00653051" w:rsidRPr="00653051" w:rsidRDefault="00653051" w:rsidP="00653051">
      <w:pPr>
        <w:shd w:val="clear" w:color="auto" w:fill="FFFFFF"/>
        <w:spacing w:after="0"/>
        <w:ind w:lef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051">
        <w:rPr>
          <w:rFonts w:ascii="Times New Roman" w:hAnsi="Times New Roman" w:cs="Times New Roman"/>
          <w:b/>
          <w:bCs/>
          <w:sz w:val="24"/>
          <w:szCs w:val="24"/>
        </w:rPr>
        <w:t>Ознакомлены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___________Пужалина Т.В.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___________Щербак Л.В.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___________Щербина Н.Н.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___________Селезнева Л.А.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___________Коренев А.Н.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__________Пужалин Э.Н.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___________Сагайдачная В.П.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_____________Гордиенко И.А.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___________Королецки Е.Н.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___________Маркина Е.А.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__________Кавалерист Н.А.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___________Сидоренко С.Б.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_____________Коренева Н.В.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__________Ерохина О.П.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____________Первушин С.А.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___________Рассолова Н.Г.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__________Короткая С.В.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____________Сидоров К.С.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___________Лаврова Ю.С.</w:t>
      </w:r>
    </w:p>
    <w:p w:rsidR="00653051" w:rsidRPr="00653051" w:rsidRDefault="00653051" w:rsidP="0065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51">
        <w:rPr>
          <w:rFonts w:ascii="Times New Roman" w:hAnsi="Times New Roman" w:cs="Times New Roman"/>
          <w:sz w:val="24"/>
          <w:szCs w:val="24"/>
        </w:rPr>
        <w:t>_______________Васильева С.С.</w:t>
      </w:r>
    </w:p>
    <w:p w:rsidR="008A2B28" w:rsidRPr="00653051" w:rsidRDefault="008A2B28" w:rsidP="006530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A2B28" w:rsidRPr="00653051" w:rsidSect="006530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68" w:rsidRDefault="00FC4568" w:rsidP="008D7FCA">
      <w:pPr>
        <w:spacing w:after="0" w:line="240" w:lineRule="auto"/>
      </w:pPr>
      <w:r>
        <w:separator/>
      </w:r>
    </w:p>
  </w:endnote>
  <w:endnote w:type="continuationSeparator" w:id="1">
    <w:p w:rsidR="00FC4568" w:rsidRDefault="00FC4568" w:rsidP="008D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68" w:rsidRDefault="00FC4568" w:rsidP="008D7FCA">
      <w:pPr>
        <w:spacing w:after="0" w:line="240" w:lineRule="auto"/>
      </w:pPr>
      <w:r>
        <w:separator/>
      </w:r>
    </w:p>
  </w:footnote>
  <w:footnote w:type="continuationSeparator" w:id="1">
    <w:p w:rsidR="00FC4568" w:rsidRDefault="00FC4568" w:rsidP="008D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F4D"/>
    <w:multiLevelType w:val="multilevel"/>
    <w:tmpl w:val="412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54288"/>
    <w:multiLevelType w:val="multilevel"/>
    <w:tmpl w:val="51F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1A99"/>
    <w:multiLevelType w:val="multilevel"/>
    <w:tmpl w:val="173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4001"/>
    <w:multiLevelType w:val="multilevel"/>
    <w:tmpl w:val="33E8A8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3A21E4B"/>
    <w:multiLevelType w:val="multilevel"/>
    <w:tmpl w:val="9D3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C1937"/>
    <w:multiLevelType w:val="multilevel"/>
    <w:tmpl w:val="32EC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25A4B"/>
    <w:multiLevelType w:val="multilevel"/>
    <w:tmpl w:val="67F0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A1B3E"/>
    <w:multiLevelType w:val="multilevel"/>
    <w:tmpl w:val="BB8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2691F"/>
    <w:multiLevelType w:val="multilevel"/>
    <w:tmpl w:val="460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740F6"/>
    <w:multiLevelType w:val="multilevel"/>
    <w:tmpl w:val="C50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048FF"/>
    <w:multiLevelType w:val="multilevel"/>
    <w:tmpl w:val="25D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F06D8"/>
    <w:multiLevelType w:val="multilevel"/>
    <w:tmpl w:val="726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45770"/>
    <w:multiLevelType w:val="multilevel"/>
    <w:tmpl w:val="7984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E5271"/>
    <w:multiLevelType w:val="multilevel"/>
    <w:tmpl w:val="1D8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196E67"/>
    <w:multiLevelType w:val="multilevel"/>
    <w:tmpl w:val="4D24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F14"/>
    <w:rsid w:val="000A65A2"/>
    <w:rsid w:val="001F2C70"/>
    <w:rsid w:val="00283F14"/>
    <w:rsid w:val="002F149E"/>
    <w:rsid w:val="003E7550"/>
    <w:rsid w:val="00443E45"/>
    <w:rsid w:val="00484D5D"/>
    <w:rsid w:val="00574A2B"/>
    <w:rsid w:val="006102F1"/>
    <w:rsid w:val="00653051"/>
    <w:rsid w:val="00690C1C"/>
    <w:rsid w:val="00776E93"/>
    <w:rsid w:val="007C5D8A"/>
    <w:rsid w:val="008026C2"/>
    <w:rsid w:val="00892C47"/>
    <w:rsid w:val="008A2B28"/>
    <w:rsid w:val="008B54C8"/>
    <w:rsid w:val="008D7FCA"/>
    <w:rsid w:val="008F05E5"/>
    <w:rsid w:val="009127BF"/>
    <w:rsid w:val="00A20DA8"/>
    <w:rsid w:val="00A748E9"/>
    <w:rsid w:val="00AC2491"/>
    <w:rsid w:val="00AE1E52"/>
    <w:rsid w:val="00B54451"/>
    <w:rsid w:val="00CA07A9"/>
    <w:rsid w:val="00D05F8B"/>
    <w:rsid w:val="00EB79B6"/>
    <w:rsid w:val="00F56A1C"/>
    <w:rsid w:val="00F60163"/>
    <w:rsid w:val="00FC1EF7"/>
    <w:rsid w:val="00FC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FCA"/>
  </w:style>
  <w:style w:type="paragraph" w:styleId="a7">
    <w:name w:val="footer"/>
    <w:basedOn w:val="a"/>
    <w:link w:val="a8"/>
    <w:uiPriority w:val="99"/>
    <w:unhideWhenUsed/>
    <w:rsid w:val="008D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FCA"/>
  </w:style>
  <w:style w:type="table" w:styleId="a9">
    <w:name w:val="Table Grid"/>
    <w:basedOn w:val="a1"/>
    <w:uiPriority w:val="59"/>
    <w:rsid w:val="00EB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15</cp:revision>
  <cp:lastPrinted>2015-03-03T09:51:00Z</cp:lastPrinted>
  <dcterms:created xsi:type="dcterms:W3CDTF">2014-11-05T15:09:00Z</dcterms:created>
  <dcterms:modified xsi:type="dcterms:W3CDTF">2015-04-06T14:16:00Z</dcterms:modified>
</cp:coreProperties>
</file>